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3DF" w:rsidRPr="002C7D28" w:rsidRDefault="005803DF" w:rsidP="005803DF">
      <w:pPr>
        <w:spacing w:after="0"/>
        <w:jc w:val="center"/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</w:pPr>
      <w:r w:rsidRPr="002C7D28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Pr="002C7D28">
        <w:rPr>
          <w:rFonts w:ascii="Times New Roman" w:hAnsi="Times New Roman"/>
          <w:b/>
          <w:sz w:val="28"/>
          <w:szCs w:val="28"/>
          <w:lang w:val="ky-KG"/>
        </w:rPr>
        <w:t>“2010-жылдын апрель-июнунда болуп өткөн окуялардын натыйжасында курман болгондордун үй-бүлө мүчөлөрүн жана жабыр тарткан адамдарды социалдык коргоо жөнүндө”</w:t>
      </w:r>
      <w:r w:rsidRPr="002C7D28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Кыргыз Республикасынын Мыйзамынын долбооруна</w:t>
      </w:r>
    </w:p>
    <w:p w:rsidR="005803DF" w:rsidRPr="002C7D28" w:rsidRDefault="005803DF" w:rsidP="005803DF">
      <w:pPr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</w:pPr>
      <w:r w:rsidRPr="002C7D28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САЛЫШТЫРМА ТАБЛИЦА</w:t>
      </w:r>
    </w:p>
    <w:p w:rsidR="005803DF" w:rsidRPr="002C7D28" w:rsidRDefault="005803DF" w:rsidP="005803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7749"/>
      </w:tblGrid>
      <w:tr w:rsidR="005803DF" w:rsidRPr="002C7D28" w:rsidTr="00F05001">
        <w:tc>
          <w:tcPr>
            <w:tcW w:w="15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DF" w:rsidRPr="002C7D28" w:rsidRDefault="005803DF" w:rsidP="005803DF">
            <w:pPr>
              <w:shd w:val="clear" w:color="auto" w:fill="FFFFFF"/>
              <w:spacing w:after="2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proofErr w:type="spellStart"/>
            <w:r w:rsidRPr="002C7D28">
              <w:rPr>
                <w:rFonts w:ascii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2C7D2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C7D28">
              <w:rPr>
                <w:rFonts w:ascii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2C7D28">
              <w:rPr>
                <w:rFonts w:ascii="Times New Roman" w:hAnsi="Times New Roman"/>
                <w:b/>
                <w:sz w:val="28"/>
                <w:szCs w:val="28"/>
              </w:rPr>
              <w:t xml:space="preserve"> 2012</w:t>
            </w:r>
            <w:r w:rsidRPr="002C7D2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-жылдын 22-октябрындагы №173 “2010-жылдын апрель-июнунда болуп өткөн окуялардын натыйжасында курман болгондордун үй-бүлө мүчөлө</w:t>
            </w:r>
            <w:proofErr w:type="gramStart"/>
            <w:r w:rsidRPr="002C7D2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р</w:t>
            </w:r>
            <w:proofErr w:type="gramEnd"/>
            <w:r w:rsidRPr="002C7D2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үн жана жабыр тарткан адам</w:t>
            </w:r>
            <w:r w:rsidR="005869E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дарды социалдык коргоо жөнүндө”</w:t>
            </w:r>
            <w:bookmarkStart w:id="0" w:name="_GoBack"/>
            <w:bookmarkEnd w:id="0"/>
            <w:r w:rsidRPr="002C7D2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Мыйзамы</w:t>
            </w:r>
          </w:p>
        </w:tc>
      </w:tr>
      <w:tr w:rsidR="005803DF" w:rsidRPr="002C7D28" w:rsidTr="002C7D28">
        <w:tc>
          <w:tcPr>
            <w:tcW w:w="7621" w:type="dxa"/>
            <w:tcBorders>
              <w:top w:val="single" w:sz="4" w:space="0" w:color="auto"/>
            </w:tcBorders>
          </w:tcPr>
          <w:p w:rsidR="005803DF" w:rsidRPr="002C7D28" w:rsidRDefault="005803DF" w:rsidP="00F050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C7D28">
              <w:rPr>
                <w:rFonts w:ascii="Times New Roman" w:hAnsi="Times New Roman"/>
                <w:b/>
                <w:sz w:val="28"/>
                <w:szCs w:val="28"/>
              </w:rPr>
              <w:t>Азыркы</w:t>
            </w:r>
            <w:proofErr w:type="spellEnd"/>
            <w:r w:rsidRPr="002C7D28">
              <w:rPr>
                <w:rFonts w:ascii="Times New Roman" w:hAnsi="Times New Roman"/>
                <w:b/>
                <w:sz w:val="28"/>
                <w:szCs w:val="28"/>
              </w:rPr>
              <w:t xml:space="preserve"> редакция</w:t>
            </w:r>
          </w:p>
        </w:tc>
        <w:tc>
          <w:tcPr>
            <w:tcW w:w="7749" w:type="dxa"/>
            <w:tcBorders>
              <w:top w:val="single" w:sz="4" w:space="0" w:color="auto"/>
            </w:tcBorders>
          </w:tcPr>
          <w:p w:rsidR="005803DF" w:rsidRPr="002C7D28" w:rsidRDefault="005803DF" w:rsidP="00F050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C7D28">
              <w:rPr>
                <w:rFonts w:ascii="Times New Roman" w:hAnsi="Times New Roman"/>
                <w:b/>
                <w:sz w:val="28"/>
                <w:szCs w:val="28"/>
              </w:rPr>
              <w:t>Сунушталган</w:t>
            </w:r>
            <w:proofErr w:type="spellEnd"/>
            <w:r w:rsidRPr="002C7D28">
              <w:rPr>
                <w:rFonts w:ascii="Times New Roman" w:hAnsi="Times New Roman"/>
                <w:b/>
                <w:sz w:val="28"/>
                <w:szCs w:val="28"/>
              </w:rPr>
              <w:t xml:space="preserve"> редакция</w:t>
            </w:r>
          </w:p>
        </w:tc>
      </w:tr>
      <w:tr w:rsidR="005803DF" w:rsidRPr="005869E4" w:rsidTr="002C7D28">
        <w:tc>
          <w:tcPr>
            <w:tcW w:w="7621" w:type="dxa"/>
          </w:tcPr>
          <w:p w:rsidR="005803DF" w:rsidRPr="002C7D28" w:rsidRDefault="005803DF" w:rsidP="00F050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2C7D28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Республикасынын “2010-жылдын апрель-июнунда болуп өткөн окуялардын натыйжасында курман болгондордун үй-бүлө мүчөлөрүн жана жабыр тарткан адамдарды социалдык коргоо жөнүндө” Мыйзамы</w:t>
            </w:r>
          </w:p>
        </w:tc>
        <w:tc>
          <w:tcPr>
            <w:tcW w:w="7749" w:type="dxa"/>
          </w:tcPr>
          <w:p w:rsidR="005803DF" w:rsidRPr="002C7D28" w:rsidRDefault="005803DF" w:rsidP="00F05001">
            <w:pPr>
              <w:pStyle w:val="tkTekst"/>
              <w:spacing w:before="6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2C7D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“2010-жылдын апрель-июнунда </w:t>
            </w:r>
            <w:r w:rsidRPr="002C7D2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жана 2021-жылдын апрелинде</w:t>
            </w:r>
            <w:r w:rsidRPr="002C7D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болуп өткөн окуялардын натыйжасында курман болгондордун үй-бүлө мүчөлөрүн жана жабыр тарткан адамдарды социалдык коргоо жөнүндө” Мыйзамы</w:t>
            </w:r>
          </w:p>
        </w:tc>
      </w:tr>
      <w:tr w:rsidR="005803DF" w:rsidRPr="005869E4" w:rsidTr="002C7D28">
        <w:tc>
          <w:tcPr>
            <w:tcW w:w="7621" w:type="dxa"/>
          </w:tcPr>
          <w:p w:rsidR="00C52D1A" w:rsidRPr="00C52D1A" w:rsidRDefault="00C52D1A" w:rsidP="00C52D1A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C52D1A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1-берене. Курман болгондордун үй-бүлө мүчөлөрүн жана жабыр тарткан адамдарды социалдык коргоо жөнүндө мыйзамдар</w:t>
            </w:r>
          </w:p>
          <w:p w:rsidR="00C52D1A" w:rsidRPr="00C52D1A" w:rsidRDefault="00C52D1A" w:rsidP="00C52D1A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C52D1A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2010-жылдын апрель-июнунда болуп өткөн окуялардын натыйжасында курман болгондордун үй-бүлө мүчөлөрүн жана жабыр тарткан адамдарды социалдык коргоо жөнүндө Кыргыз Республикасынын мыйзамдары ушул Мыйзамдан, ошондой эле аларды социалдык коргоого багытталган Кыргыз Республикасынын башка ченемдик укуктук актыларынан турат.</w:t>
            </w:r>
          </w:p>
          <w:p w:rsidR="005803DF" w:rsidRPr="002C7D28" w:rsidRDefault="005803DF" w:rsidP="00F050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7749" w:type="dxa"/>
          </w:tcPr>
          <w:p w:rsidR="00C52D1A" w:rsidRPr="00C52D1A" w:rsidRDefault="00C52D1A" w:rsidP="00C52D1A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C52D1A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1-берене. Курман болгондордун үй-бүлө мүчөлөрүн жана жабыр тарткан адамдарды социалдык коргоо жөнүндө мыйзамдар</w:t>
            </w:r>
          </w:p>
          <w:p w:rsidR="00C52D1A" w:rsidRPr="00C52D1A" w:rsidRDefault="00C52D1A" w:rsidP="00C52D1A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C52D1A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2010-жылдын апрель-июнунда</w:t>
            </w:r>
            <w:r w:rsidRPr="002C7D28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 xml:space="preserve"> </w:t>
            </w:r>
            <w:r w:rsidRPr="002C7D2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жана 2021-жылдын апрелинде</w:t>
            </w:r>
            <w:r w:rsidRPr="00C52D1A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 xml:space="preserve"> болуп өткөн окуялардын натыйжасында курман болгондордун үй-бүлө мүчөлөрүн жана жабыр тарткан адамдарды социалдык коргоо жөнүндө Кыргыз Республикасынын мыйзамдары ушул Мыйзамдан, ошондой эле аларды социалдык коргоого багытталган Кыргыз Республикасынын башка ченемдик укуктук актыларынан турат.</w:t>
            </w:r>
          </w:p>
          <w:p w:rsidR="005803DF" w:rsidRPr="002C7D28" w:rsidRDefault="005803DF" w:rsidP="00F05001">
            <w:pPr>
              <w:pStyle w:val="tkTekst"/>
              <w:spacing w:before="6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C52D1A" w:rsidRPr="005869E4" w:rsidTr="002C7D28">
        <w:tc>
          <w:tcPr>
            <w:tcW w:w="7621" w:type="dxa"/>
          </w:tcPr>
          <w:p w:rsidR="00C52D1A" w:rsidRPr="00C52D1A" w:rsidRDefault="00C52D1A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5E1D81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lastRenderedPageBreak/>
              <w:t>2-берене. Жарандардын категориялары</w:t>
            </w:r>
          </w:p>
          <w:p w:rsidR="00C52D1A" w:rsidRPr="00C52D1A" w:rsidRDefault="00C52D1A" w:rsidP="00C52D1A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C52D1A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Ушул Мыйзамдын жарандардын төмөнкүдөй категориялары үчүн таасири болот:</w:t>
            </w:r>
          </w:p>
          <w:p w:rsidR="00C52D1A" w:rsidRPr="00FE534B" w:rsidRDefault="00C52D1A" w:rsidP="00C52D1A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- курман болгон адамдар - 2010-жылдын 6-апрелинде Талас облусундагы, 2010-жылдын 7-апрелинде - Бишкек жана Нарын шаарларындагы, 2010-жылдын 13, 14, 19-майында Жалал-Абад облусундагы окуяларда жана 2010-жылдын июнунда Ош шаарындагы, Ош жана Жалал-Абад облустарындагы окуяларда курман болгон, ошондой эле мөөнөтүнүн эскиргенине карабастан алардын курман болушуна же өлүмүнө алган жаракаты себеп болгон каза болгон адамдар;</w:t>
            </w:r>
          </w:p>
          <w:p w:rsidR="00C52D1A" w:rsidRPr="00FE534B" w:rsidRDefault="00C52D1A" w:rsidP="00C52D1A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- жабыр тарткан адамдар - соттук-медициналык экспертизанын тиешелүү корутундусу менен ырасталган, ден соолугуна оор, анча оор эмес жана жеңил жаракат алган адамдар, ошондой эле 2010-жылдын 6-апрелинде Талас облусундагы, 2010-жылдын 7-апрелинде - Бишкек жана Нарын шаарларындагы, 2010-жылдын 13, 14, 19-майында Жалал-Абад облусундагы окуялардан жана 2010-жылдын июнунда Ош шаарындагы, Ош жана Жалал-Абад облустарындагы окуялардан алган жаракаттардын кесепетинде ден соолугунун мүмкүнчүлүктөрү чектелүү деп таанылган адамдар.</w:t>
            </w:r>
          </w:p>
          <w:p w:rsidR="00C52D1A" w:rsidRPr="00FE534B" w:rsidRDefault="00C52D1A" w:rsidP="00C52D1A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</w:p>
        </w:tc>
        <w:tc>
          <w:tcPr>
            <w:tcW w:w="7749" w:type="dxa"/>
          </w:tcPr>
          <w:p w:rsidR="00C52D1A" w:rsidRPr="00C52D1A" w:rsidRDefault="00C52D1A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2-берене. Жарандардын категориялары</w:t>
            </w:r>
          </w:p>
          <w:p w:rsidR="00C52D1A" w:rsidRPr="00C52D1A" w:rsidRDefault="00C52D1A" w:rsidP="00C52D1A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C52D1A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Ушул Мыйзамдын жарандардын төмөнкүдөй категориялары үчүн таасири болот:</w:t>
            </w:r>
          </w:p>
          <w:p w:rsidR="00C52D1A" w:rsidRPr="00FE534B" w:rsidRDefault="00C52D1A" w:rsidP="00C52D1A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- курман болгон адамдар - 2010-жылдын 6-апрелинде Талас облусундагы, 2010-жылдын 7-апрелинде - Бишкек жана Нарын шаарларындагы, 2010-жылдын 13, 14, 19-майында Жалал-Абад облусундагы окуяларда жана 2010-жылдын июнунда Ош шаарындагы, Ош жана Жалал-Абад облустарындагы</w:t>
            </w:r>
            <w:r w:rsid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,</w:t>
            </w:r>
            <w:r w:rsidRPr="002C7D28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 xml:space="preserve"> </w:t>
            </w:r>
            <w:r w:rsidRPr="002C7D2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ошондой эле 2021-жылдын 28-30-апрелинде Баткен облусундагы</w:t>
            </w:r>
            <w:r w:rsidRPr="002C7D2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окуяларда курман болгон, ошондой эле мөөнөтүнүн эскиргенине карабастан алардын курман болушуна же өлүмүнө алган жаракаты себеп болгон каза болгон адамдар;</w:t>
            </w:r>
          </w:p>
          <w:p w:rsidR="00C52D1A" w:rsidRPr="002C7D28" w:rsidRDefault="00C52D1A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- жабыр тарткан адамдар - соттук-медициналык экспертизанын тиешелүү корутундусу менен ырасталган, ден соолугуна оор, анча оор эмес жана жеңил жаракат алган адамдар, ошондой эле 2010-жылдын 6-апрелинде Талас облусундагы, 2010-жылдын 7-апрелинде - Бишкек жана Нарын шаарларындагы, 2010-жылдын 13, 14, 19-майында Жалал-Абад облусундагы окуялардан жана 2010-жылдын июнунда Ош шаарындагы, Ош жана Жалал-Абад облустарындагы</w:t>
            </w:r>
            <w:r w:rsid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,</w:t>
            </w:r>
            <w:r w:rsidRPr="002C7D28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 xml:space="preserve"> </w:t>
            </w:r>
            <w:r w:rsidRPr="002C7D2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ошондой эле 2021-жылдын 28-30-апрелинде Баткен облусундагы</w:t>
            </w:r>
            <w:r w:rsidRPr="002C7D2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окуялардан алган жаракаттардын кесепетинде ден соолугунун мүмкүнчүлүктөрү чектелүү деп таанылган адамдар.</w:t>
            </w:r>
          </w:p>
        </w:tc>
      </w:tr>
      <w:tr w:rsidR="002C7D28" w:rsidRPr="005869E4" w:rsidTr="002C7D28">
        <w:tc>
          <w:tcPr>
            <w:tcW w:w="7621" w:type="dxa"/>
          </w:tcPr>
          <w:p w:rsidR="002C7D28" w:rsidRPr="002C7D28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2C7D28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 xml:space="preserve">5-берене. Курман болгондордун үй-бүлө мүчөлөрүнө жана жабыр тарткан адамдарга карата мамлекеттик саясатты </w:t>
            </w:r>
            <w:r w:rsidRPr="002C7D28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lastRenderedPageBreak/>
              <w:t>жүзөгө ашыруу</w:t>
            </w:r>
          </w:p>
          <w:p w:rsidR="002C7D28" w:rsidRPr="002C7D28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2C7D28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Курман болгондордун үй-бүлө мүчөлөрүнө жана жабыр тарткан адамдарга карата мамлекеттик саясат төмөнкүлөрдү карайт:</w:t>
            </w:r>
          </w:p>
          <w:p w:rsidR="002C7D28" w:rsidRPr="00FE534B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- курман болгондордун үй-бүлө мүчөлөрүнө жана жабыр тарткан адамдарга укуктук жана социалдык кепилдиктерди камсыз кылуучу максаттуу мамлекеттик жана жергиликтүү программаларды иштеп чыгууну жана ишке ашырууну;</w:t>
            </w:r>
          </w:p>
          <w:p w:rsidR="002C7D28" w:rsidRPr="00FE534B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- 2010-жылдын апрель-июнь окуяларынын катышуучуларынын баатырдык иштери, мамлекеттин кызыкчылыктарын, жарандардын өмүрүн жана кадыр-баркын коргоодогу эрдиктери жөнүндө фактыларды жалпыга маалымдоо каражаттарында максаттуу чагылдырууну.</w:t>
            </w:r>
          </w:p>
          <w:p w:rsidR="002C7D28" w:rsidRPr="00FE534B" w:rsidRDefault="002C7D28" w:rsidP="00C52D1A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</w:p>
        </w:tc>
        <w:tc>
          <w:tcPr>
            <w:tcW w:w="7749" w:type="dxa"/>
          </w:tcPr>
          <w:p w:rsidR="002C7D28" w:rsidRPr="00FE534B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lastRenderedPageBreak/>
              <w:t xml:space="preserve">5-берене. Курман болгондордун үй-бүлө мүчөлөрүнө жана жабыр тарткан адамдарга карата мамлекеттик саясатты </w:t>
            </w:r>
            <w:r w:rsidRP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lastRenderedPageBreak/>
              <w:t>жүзөгө ашыруу</w:t>
            </w:r>
          </w:p>
          <w:p w:rsidR="002C7D28" w:rsidRPr="002C7D28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2C7D28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Курман болгондордун үй-бүлө мүчөлөрүнө жана жабыр тарткан адамдарга карата мамлекеттик саясат төмөнкүлөрдү карайт:</w:t>
            </w:r>
          </w:p>
          <w:p w:rsidR="002C7D28" w:rsidRPr="00FE534B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- курман болгондордун үй-бүлө мүчөлөрүнө жана жабыр тарткан адамдарга укуктук жана социалдык кепилдиктерди камсыз кылуучу максаттуу мамлекеттик жана жергиликтүү программаларды иштеп чыгууну жана ишке ашырууну;</w:t>
            </w:r>
          </w:p>
          <w:p w:rsidR="002C7D28" w:rsidRPr="00FE534B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- 2010-жылдын апрель-июнь</w:t>
            </w:r>
            <w:r w:rsidR="005E1D81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 xml:space="preserve"> </w:t>
            </w:r>
            <w:r w:rsidRPr="002C7D28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 xml:space="preserve"> </w:t>
            </w:r>
            <w:r w:rsidR="005E1D81" w:rsidRP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окуяларынын</w:t>
            </w:r>
            <w:r w:rsidR="005E1D81" w:rsidRPr="002C7D2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</w:t>
            </w:r>
            <w:r w:rsidRPr="002C7D2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жана 2021-жылдын апрель</w:t>
            </w:r>
            <w:r w:rsidRPr="002C7D2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5E1D81">
              <w:rPr>
                <w:rFonts w:ascii="Times New Roman" w:hAnsi="Times New Roman"/>
                <w:b/>
                <w:color w:val="2B2B2B"/>
                <w:sz w:val="28"/>
                <w:szCs w:val="28"/>
                <w:lang w:val="ky-KG"/>
              </w:rPr>
              <w:t>окуяларынын</w:t>
            </w:r>
            <w:r w:rsidRP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 xml:space="preserve"> катышуучуларынын баатырдык иштери, мамлекеттин кызыкчылыктарын, жарандардын өмүрүн жана кадыр-баркын коргоодогу эрдиктери жөнүндө фактыларды жалпыга маалымдоо каражаттарында максаттуу чагылдырууну.</w:t>
            </w:r>
          </w:p>
        </w:tc>
      </w:tr>
      <w:tr w:rsidR="002C7D28" w:rsidRPr="005869E4" w:rsidTr="002C7D28">
        <w:tc>
          <w:tcPr>
            <w:tcW w:w="7621" w:type="dxa"/>
          </w:tcPr>
          <w:p w:rsidR="002C7D28" w:rsidRPr="002C7D28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2C7D28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lastRenderedPageBreak/>
              <w:t>6-берене. Курман болгондордун үй-бүлө мүчөлөрүн, жабыр тарткан адамдарды социалдык коргоо программаларын жүзөгө ашырууда жана курман болгондордун элесин түбөлүккө калтырууда жергиликтүү өз алдынча башкаруу органдарынын компетенциясы</w:t>
            </w:r>
          </w:p>
          <w:p w:rsidR="002C7D28" w:rsidRPr="002C7D28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2C7D28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Жергиликтүү өз алдынча башкаруу органдары тарабынан 2010-жылдын апрель-июнунда болуп өткөн окуялардын натыйжасында курман болгондордун элесин түбөлүккө калтыруу, жабыр тарткан жарандарды социалдык коргоо боюнча максаттуу программалар иштелип чыгат жана жүзөгө ашырылат, аларда курман болгондордун үй-бүлө мүчөлөрүнө жана жабыр тарткан адамдарга өзгөчө көңүл бурулат.</w:t>
            </w:r>
          </w:p>
          <w:p w:rsidR="002C7D28" w:rsidRPr="002C7D28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</w:p>
        </w:tc>
        <w:tc>
          <w:tcPr>
            <w:tcW w:w="7749" w:type="dxa"/>
          </w:tcPr>
          <w:p w:rsidR="002C7D28" w:rsidRPr="002C7D28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2C7D28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lastRenderedPageBreak/>
              <w:t>6-берене. Курман болгондордун үй-бүлө мүчөлөрүн, жабыр тарткан адамдарды социалдык коргоо программаларын жүзөгө ашырууда жана курман болгондордун элесин түбөлүккө калтырууда жергиликтүү өз алдынча башкаруу органдарынын компетенциясы</w:t>
            </w:r>
          </w:p>
          <w:p w:rsidR="002C7D28" w:rsidRPr="002C7D28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2C7D28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 xml:space="preserve">Жергиликтүү өз алдынча башкаруу органдары тарабынан 2010-жылдын апрель-июнунда </w:t>
            </w:r>
            <w:r w:rsidRPr="002C7D2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жана 2021-жылдын апрелинде</w:t>
            </w:r>
            <w:r w:rsidRPr="002C7D28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 xml:space="preserve"> болуп өткөн окуялардын натыйжасында курман болгондордун элесин түбөлүккө калтыруу, жабыр тарткан жарандарды социалдык коргоо боюнча максаттуу программалар иштелип чыгат жана жүзөгө ашырылат, аларда курман болгондордун үй-бүлө мүчөлөрүнө жана жабыр </w:t>
            </w:r>
            <w:r w:rsidRPr="002C7D28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lastRenderedPageBreak/>
              <w:t>тарткан адамдарга өзгөчө көңүл бурулат.</w:t>
            </w:r>
          </w:p>
        </w:tc>
      </w:tr>
      <w:tr w:rsidR="002C7D28" w:rsidRPr="005869E4" w:rsidTr="002C7D28">
        <w:tc>
          <w:tcPr>
            <w:tcW w:w="7621" w:type="dxa"/>
          </w:tcPr>
          <w:p w:rsidR="002C7D28" w:rsidRPr="002C7D28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 xml:space="preserve">8-берене. </w:t>
            </w:r>
            <w:proofErr w:type="gramStart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>Ай</w:t>
            </w:r>
            <w:proofErr w:type="gramEnd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>сайын</w:t>
            </w:r>
            <w:proofErr w:type="spellEnd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>берилүүчү</w:t>
            </w:r>
            <w:proofErr w:type="spellEnd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>кошумча</w:t>
            </w:r>
            <w:proofErr w:type="spellEnd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>социалдык</w:t>
            </w:r>
            <w:proofErr w:type="spellEnd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>жөлөкпул</w:t>
            </w:r>
            <w:proofErr w:type="spellEnd"/>
          </w:p>
          <w:p w:rsidR="002C7D28" w:rsidRPr="002C7D28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2C7D28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1. Ай сайын берилүүчү кошумча социалдык жөлөкпул - курман болгон адамдардын балдарына жана ата-энелерине, ошондой эле 2010-жылдын 6-апрелинде Талас облусундагы, 2010-жылдын 7-апрелинде - Бишкек жана Нарын шаарларындагы, 2010-жылдын 13, 14 жана 19-майында Жалал-Абад облусундагы окуялардын жана 2010-жылдын июнунда Ош шаарындагы, Ош жана Жалал-Абад облустарындагы окуялардын кесепетинен ден соолугунун мүмкүнчүлүктөрү чектелүү адамдар деп таанылган жабыр тарткандарга мыйзамдарда белгиленген башка социалдык төлөмдөргө ай сайын берилүүчү кошумча социалдык жөлөкпулдун түрү.</w:t>
            </w:r>
          </w:p>
          <w:p w:rsidR="002C7D28" w:rsidRPr="00FE534B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2. Ай сайын берилүүчү кошумча социалдык жөлөкпул эсептик көрсөткүчтүн отуз жети өлчөмүндө төмөнкүлөргө дайындалат:</w:t>
            </w:r>
          </w:p>
          <w:p w:rsidR="002C7D28" w:rsidRPr="00FE534B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- курман болгон адамдардын балдарына - алар он сегиз жаш куракка чыкканга чейин;</w:t>
            </w:r>
          </w:p>
          <w:p w:rsidR="002C7D28" w:rsidRPr="005E1D81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5E1D81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- курман болгон адамдардын ата-энелерине (атасына, энесине) - пенсия курагына жеткенче, эгерде курман болгон жалгыз баласы болгон учурда - өмүр бою;</w:t>
            </w:r>
          </w:p>
          <w:p w:rsidR="002C7D28" w:rsidRPr="005E1D81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5E1D81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 xml:space="preserve">- ден соолугунун мүмкүнчүлүктөрү чектелүү деп таанылган жабыр тарткан адамдарга - майыптуулугу белгиленген датадан тартып медициналык-социалдык </w:t>
            </w:r>
            <w:r w:rsidRPr="005E1D81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lastRenderedPageBreak/>
              <w:t>эксперттик комиссиянын корутундусунун колдонулушу аяктаганга чейин.</w:t>
            </w:r>
          </w:p>
          <w:p w:rsidR="002C7D28" w:rsidRPr="005E1D81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5E1D81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3. Ай сайын берилүүчү кошумча социалдык жөлөкпулдарды дайындоонун жана төлөөнүн тартиби Кыргыз Республикасынын Өкмөтү тарабынан бекитилет.</w:t>
            </w:r>
          </w:p>
        </w:tc>
        <w:tc>
          <w:tcPr>
            <w:tcW w:w="7749" w:type="dxa"/>
          </w:tcPr>
          <w:p w:rsidR="002C7D28" w:rsidRPr="002C7D28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lastRenderedPageBreak/>
              <w:t xml:space="preserve">8-берене. </w:t>
            </w:r>
            <w:proofErr w:type="gramStart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>Ай</w:t>
            </w:r>
            <w:proofErr w:type="gramEnd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>сайын</w:t>
            </w:r>
            <w:proofErr w:type="spellEnd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>берилүүчү</w:t>
            </w:r>
            <w:proofErr w:type="spellEnd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>кошумча</w:t>
            </w:r>
            <w:proofErr w:type="spellEnd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>социалдык</w:t>
            </w:r>
            <w:proofErr w:type="spellEnd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2C7D28">
              <w:rPr>
                <w:rFonts w:ascii="Times New Roman" w:hAnsi="Times New Roman"/>
                <w:color w:val="2B2B2B"/>
                <w:sz w:val="28"/>
                <w:szCs w:val="28"/>
              </w:rPr>
              <w:t>жөлөкпул</w:t>
            </w:r>
            <w:proofErr w:type="spellEnd"/>
          </w:p>
          <w:p w:rsidR="002C7D28" w:rsidRPr="002C7D28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2C7D28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1. Ай сайын берилүүчү кошумча социалдык жөлөкпул - курман болгон адамдардын балдарына жана ата-энелерине, ошондой эле 2010-жылдын 6-апрелинде Талас облусундагы, 2010-жылдын 7-апрелинде - Бишкек жана Нарын шаарларындагы, 2010-жылдын 13, 14 жана 19-майында Жалал-Абад облусундагы окуялардын жана 2010-жылдын июнунда Ош шаарындагы, Ош жана Жалал-Абад облустарындагы</w:t>
            </w:r>
            <w:r w:rsid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,</w:t>
            </w:r>
            <w:r w:rsidRPr="002C7D28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 xml:space="preserve"> </w:t>
            </w:r>
            <w:r w:rsidRPr="002C7D2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ошондой эле 2021-жылдын 28-30-апрелинде Баткен облусундагы</w:t>
            </w:r>
            <w:r w:rsidRPr="00E777D6">
              <w:rPr>
                <w:rFonts w:ascii="Times New Roman" w:hAnsi="Times New Roman"/>
                <w:sz w:val="26"/>
                <w:szCs w:val="26"/>
                <w:lang w:val="ky-KG"/>
              </w:rPr>
              <w:t xml:space="preserve"> </w:t>
            </w:r>
            <w:r w:rsidRPr="002C7D28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окуялардын кесепетинен ден соолугунун мүмкүнчүлүктөрү чектелүү адамдар деп таанылган жабыр тарткандарга мыйзамдарда белгиленген башка социалдык төлөмдөргө ай сайын берилүүчү кошумча социалдык жөлөкпулдун түрү.</w:t>
            </w:r>
          </w:p>
          <w:p w:rsidR="002C7D28" w:rsidRPr="00FE534B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2. Ай сайын берилүүчү кошумча социалдык жөлөкпул эсептик көрсөткүчтүн отуз жети өлчөмүндө төмөнкүлөргө дайындалат:</w:t>
            </w:r>
          </w:p>
          <w:p w:rsidR="002C7D28" w:rsidRPr="00FE534B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FE534B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- курман болгон адамдардын балдарына - алар он сегиз жаш куракка чыкканга чейин;</w:t>
            </w:r>
          </w:p>
          <w:p w:rsidR="002C7D28" w:rsidRPr="005E1D81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5E1D81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- курман болгон адамдардын ата-энелерине (атасына, энесине) - пенсия курагына жеткенче, эгерде курман болгон жалгыз баласы болгон учурда - өмүр бою;</w:t>
            </w:r>
          </w:p>
          <w:p w:rsidR="002C7D28" w:rsidRPr="005E1D81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5E1D81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 xml:space="preserve">- ден соолугунун мүмкүнчүлүктөрү чектелүү деп таанылган жабыр тарткан адамдарга - майыптуулугу </w:t>
            </w:r>
            <w:r w:rsidRPr="005E1D81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lastRenderedPageBreak/>
              <w:t>белгиленген датадан тартып медициналык-социалдык эксперттик комиссиянын корутундусунун колдонулушу аяктаганга чейин.</w:t>
            </w:r>
          </w:p>
          <w:p w:rsidR="002C7D28" w:rsidRPr="002C7D28" w:rsidRDefault="002C7D28" w:rsidP="002C7D28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</w:pPr>
            <w:r w:rsidRPr="005E1D81"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3. Ай сайын берилүүчү кошумча социалдык жөлөкпулдарды дайындоонун жана төлөөнүн тартиби Кыргыз Республикасынын Өкмөтү тарабынан бекитилет</w:t>
            </w:r>
            <w:r>
              <w:rPr>
                <w:rFonts w:ascii="Times New Roman" w:hAnsi="Times New Roman"/>
                <w:color w:val="2B2B2B"/>
                <w:sz w:val="28"/>
                <w:szCs w:val="28"/>
                <w:lang w:val="ky-KG"/>
              </w:rPr>
              <w:t>.</w:t>
            </w:r>
          </w:p>
        </w:tc>
      </w:tr>
    </w:tbl>
    <w:p w:rsidR="005803DF" w:rsidRPr="005803DF" w:rsidRDefault="005803DF" w:rsidP="005803DF">
      <w:pPr>
        <w:rPr>
          <w:rFonts w:ascii="Times New Roman" w:hAnsi="Times New Roman"/>
          <w:b/>
          <w:sz w:val="28"/>
          <w:szCs w:val="28"/>
          <w:lang w:val="ky-KG"/>
        </w:rPr>
      </w:pPr>
    </w:p>
    <w:p w:rsidR="005803DF" w:rsidRPr="005803DF" w:rsidRDefault="005803DF" w:rsidP="005803DF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</w:rPr>
      </w:pPr>
      <w:r w:rsidRPr="005803DF">
        <w:rPr>
          <w:rFonts w:ascii="Times New Roman" w:hAnsi="Times New Roman"/>
          <w:b/>
          <w:sz w:val="28"/>
          <w:szCs w:val="28"/>
        </w:rPr>
        <w:t>Министр</w:t>
      </w:r>
      <w:r w:rsidRPr="005803DF">
        <w:rPr>
          <w:rFonts w:ascii="Times New Roman" w:hAnsi="Times New Roman"/>
          <w:b/>
          <w:sz w:val="28"/>
          <w:szCs w:val="28"/>
        </w:rPr>
        <w:tab/>
      </w:r>
      <w:r w:rsidRPr="005803DF">
        <w:rPr>
          <w:rFonts w:ascii="Times New Roman" w:hAnsi="Times New Roman"/>
          <w:b/>
          <w:sz w:val="28"/>
          <w:szCs w:val="28"/>
        </w:rPr>
        <w:tab/>
      </w:r>
      <w:r w:rsidRPr="005803DF">
        <w:rPr>
          <w:rFonts w:ascii="Times New Roman" w:hAnsi="Times New Roman"/>
          <w:b/>
          <w:sz w:val="28"/>
          <w:szCs w:val="28"/>
        </w:rPr>
        <w:tab/>
      </w:r>
      <w:r w:rsidRPr="005803DF">
        <w:rPr>
          <w:rFonts w:ascii="Times New Roman" w:hAnsi="Times New Roman"/>
          <w:b/>
          <w:sz w:val="28"/>
          <w:szCs w:val="28"/>
        </w:rPr>
        <w:tab/>
      </w:r>
      <w:r w:rsidRPr="005803DF">
        <w:rPr>
          <w:rFonts w:ascii="Times New Roman" w:hAnsi="Times New Roman"/>
          <w:b/>
          <w:sz w:val="28"/>
          <w:szCs w:val="28"/>
        </w:rPr>
        <w:tab/>
      </w:r>
      <w:r w:rsidRPr="005803DF">
        <w:rPr>
          <w:rFonts w:ascii="Times New Roman" w:hAnsi="Times New Roman"/>
          <w:b/>
          <w:sz w:val="28"/>
          <w:szCs w:val="28"/>
          <w:lang w:val="en-US"/>
        </w:rPr>
        <w:tab/>
      </w:r>
      <w:r w:rsidRPr="005803DF">
        <w:rPr>
          <w:rFonts w:ascii="Times New Roman" w:hAnsi="Times New Roman"/>
          <w:b/>
          <w:sz w:val="28"/>
          <w:szCs w:val="28"/>
          <w:lang w:val="en-US"/>
        </w:rPr>
        <w:tab/>
      </w:r>
      <w:r w:rsidRPr="005803DF">
        <w:rPr>
          <w:rFonts w:ascii="Times New Roman" w:hAnsi="Times New Roman"/>
          <w:b/>
          <w:sz w:val="28"/>
          <w:szCs w:val="28"/>
          <w:lang w:val="en-US"/>
        </w:rPr>
        <w:tab/>
      </w:r>
      <w:r w:rsidRPr="005803DF">
        <w:rPr>
          <w:rFonts w:ascii="Times New Roman" w:hAnsi="Times New Roman"/>
          <w:b/>
          <w:sz w:val="28"/>
          <w:szCs w:val="28"/>
          <w:lang w:val="en-US"/>
        </w:rPr>
        <w:tab/>
      </w:r>
      <w:r w:rsidRPr="005803DF">
        <w:rPr>
          <w:rFonts w:ascii="Times New Roman" w:hAnsi="Times New Roman"/>
          <w:b/>
          <w:sz w:val="28"/>
          <w:szCs w:val="28"/>
        </w:rPr>
        <w:tab/>
      </w:r>
      <w:r w:rsidRPr="005803DF">
        <w:rPr>
          <w:rFonts w:ascii="Times New Roman" w:hAnsi="Times New Roman"/>
          <w:b/>
          <w:sz w:val="28"/>
          <w:szCs w:val="28"/>
        </w:rPr>
        <w:tab/>
        <w:t xml:space="preserve">         А.С. </w:t>
      </w:r>
      <w:proofErr w:type="spellStart"/>
      <w:r w:rsidRPr="005803DF">
        <w:rPr>
          <w:rFonts w:ascii="Times New Roman" w:hAnsi="Times New Roman"/>
          <w:b/>
          <w:sz w:val="28"/>
          <w:szCs w:val="28"/>
        </w:rPr>
        <w:t>Бейшеналиев</w:t>
      </w:r>
      <w:proofErr w:type="spellEnd"/>
    </w:p>
    <w:p w:rsidR="005803DF" w:rsidRDefault="005803DF" w:rsidP="005803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5803DF" w:rsidRPr="005803DF" w:rsidRDefault="005803DF" w:rsidP="005803D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5803DF" w:rsidRDefault="005803DF" w:rsidP="005803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4219" w:rsidRDefault="00794219"/>
    <w:sectPr w:rsidR="00794219" w:rsidSect="005803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DF"/>
    <w:rsid w:val="002C7D28"/>
    <w:rsid w:val="005803DF"/>
    <w:rsid w:val="005869E4"/>
    <w:rsid w:val="005E1D81"/>
    <w:rsid w:val="00794219"/>
    <w:rsid w:val="00C52D1A"/>
    <w:rsid w:val="00FE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3D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803DF"/>
    <w:pPr>
      <w:spacing w:after="60"/>
      <w:ind w:firstLine="567"/>
      <w:jc w:val="both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3D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803DF"/>
    <w:pPr>
      <w:spacing w:after="60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2021-05-28T09:15:00Z</dcterms:created>
  <dcterms:modified xsi:type="dcterms:W3CDTF">2021-05-31T05:40:00Z</dcterms:modified>
</cp:coreProperties>
</file>